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  <w:lang w:val="en-US" w:eastAsia="zh-CN"/>
        </w:rPr>
        <w:t>嘉兴市交通投资集团有限责任公司及下属子公司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  <w:lang w:val="en-US" w:eastAsia="zh-CN"/>
        </w:rPr>
        <w:t>2022年度公司账户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活期及七天通知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  <w:lang w:val="en-US" w:eastAsia="zh-CN"/>
        </w:rPr>
        <w:t>存款利率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询价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  <w:lang w:val="en-US" w:eastAsia="zh-CN"/>
        </w:rPr>
        <w:t>项目的通知</w:t>
      </w:r>
    </w:p>
    <w:p>
      <w:pPr>
        <w:ind w:firstLine="640" w:firstLineChars="200"/>
        <w:rPr>
          <w:rFonts w:hint="eastAsia" w:asciiTheme="minorEastAsia" w:hAnsiTheme="minorEastAsia" w:eastAsiaTheme="minorEastAsia" w:cstheme="minorEastAsia"/>
          <w:color w:val="000000"/>
          <w:spacing w:val="2"/>
          <w:sz w:val="32"/>
          <w:szCs w:val="32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为贯彻落实疫情防控相关工作要求，原定于</w:t>
      </w:r>
      <w:r>
        <w:rPr>
          <w:rFonts w:hint="eastAsia" w:asciiTheme="minorEastAsia" w:hAnsiTheme="minorEastAsia" w:eastAsiaTheme="minorEastAsia" w:cstheme="minorEastAsia"/>
          <w:color w:val="000000"/>
          <w:spacing w:val="2"/>
          <w:sz w:val="32"/>
          <w:szCs w:val="32"/>
          <w:highlight w:val="none"/>
          <w:lang w:val="en-US" w:eastAsia="zh-CN"/>
        </w:rPr>
        <w:t>2022年4月1日（当天）递交报价文件的嘉兴市交通投资集团有限责任公司及下属子公司2022年度公司账户活期及七天通知存款利率询价项目工作，现允许各金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color w:val="000000"/>
          <w:spacing w:val="2"/>
          <w:sz w:val="32"/>
          <w:szCs w:val="32"/>
          <w:highlight w:val="none"/>
          <w:lang w:val="en-US" w:eastAsia="zh-CN"/>
        </w:rPr>
        <w:t>融机构提前递交报价文件至我公司，或者以邮件的形式把标书投递至我公司相关负责人邮箱，请各金融机构密切关注“嘉兴市交通投资集团有限责任公司官网”（http://www.jxjtjt.cn/）、“嘉兴市公共资源交易网”（http://jxszwsjb.jiaxing.gov.cn/）发布的相关通知，了解最新安排。</w:t>
      </w:r>
    </w:p>
    <w:p>
      <w:pPr>
        <w:ind w:firstLine="648" w:firstLineChars="200"/>
        <w:rPr>
          <w:rFonts w:hint="eastAsia" w:asciiTheme="minorEastAsia" w:hAnsiTheme="minorEastAsia" w:eastAsiaTheme="minorEastAsia" w:cstheme="minorEastAsia"/>
          <w:color w:val="000000"/>
          <w:spacing w:val="2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atLeast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联系人： 孙文燕      联系电话：0573-82870979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atLeast"/>
        <w:ind w:firstLine="1600" w:firstLineChars="500"/>
        <w:textAlignment w:val="auto"/>
        <w:rPr>
          <w:rFonts w:hint="eastAsia" w:asciiTheme="minorEastAsia" w:hAnsiTheme="minorEastAsia" w:eastAsiaTheme="minorEastAsia" w:cstheme="minorEastAsia"/>
          <w:color w:val="000000"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张凯丽                0573-83386524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atLeast"/>
        <w:ind w:firstLine="320" w:firstLineChars="100"/>
        <w:textAlignment w:val="auto"/>
        <w:rPr>
          <w:rFonts w:hint="eastAsia" w:ascii="宋体" w:hAnsi="宋体" w:eastAsia="宋体" w:cs="宋体"/>
          <w:color w:val="00000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32"/>
          <w:szCs w:val="32"/>
          <w:lang w:val="en-US" w:eastAsia="zh-CN"/>
        </w:rPr>
        <w:t>投递邮箱： 814507675@qq.com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32"/>
          <w:szCs w:val="32"/>
        </w:rPr>
        <w:t xml:space="preserve">   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 xml:space="preserve">                                </w:t>
      </w:r>
    </w:p>
    <w:p>
      <w:pPr>
        <w:ind w:firstLine="648" w:firstLineChars="200"/>
        <w:rPr>
          <w:rFonts w:hint="eastAsia" w:asciiTheme="minorEastAsia" w:hAnsiTheme="minorEastAsia" w:eastAsiaTheme="minorEastAsia" w:cstheme="minorEastAsia"/>
          <w:color w:val="000000"/>
          <w:spacing w:val="2"/>
          <w:sz w:val="32"/>
          <w:szCs w:val="32"/>
          <w:highlight w:val="none"/>
          <w:lang w:val="en-US" w:eastAsia="zh-CN"/>
        </w:rPr>
      </w:pPr>
    </w:p>
    <w:p>
      <w:pPr>
        <w:ind w:firstLine="648" w:firstLineChars="200"/>
        <w:jc w:val="right"/>
        <w:rPr>
          <w:rFonts w:hint="eastAsia" w:asciiTheme="minorEastAsia" w:hAnsiTheme="minorEastAsia" w:eastAsiaTheme="minorEastAsia" w:cstheme="minorEastAsia"/>
          <w:color w:val="000000"/>
          <w:spacing w:val="2"/>
          <w:sz w:val="32"/>
          <w:szCs w:val="32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000000"/>
          <w:spacing w:val="2"/>
          <w:sz w:val="32"/>
          <w:szCs w:val="32"/>
          <w:highlight w:val="none"/>
          <w:lang w:val="en-US" w:eastAsia="zh-CN"/>
        </w:rPr>
        <w:t>嘉兴市交通投资集团有限责任公司                                                  2022年3月30日</w:t>
      </w:r>
    </w:p>
    <w:p>
      <w:pPr>
        <w:ind w:firstLine="648" w:firstLineChars="200"/>
        <w:rPr>
          <w:rFonts w:hint="eastAsia" w:asciiTheme="minorEastAsia" w:hAnsiTheme="minorEastAsia" w:eastAsiaTheme="minorEastAsia" w:cstheme="minorEastAsia"/>
          <w:color w:val="000000"/>
          <w:spacing w:val="2"/>
          <w:sz w:val="32"/>
          <w:szCs w:val="32"/>
          <w:highlight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2C0044"/>
    <w:rsid w:val="026743AB"/>
    <w:rsid w:val="0CA071A4"/>
    <w:rsid w:val="14D319D1"/>
    <w:rsid w:val="168E6B05"/>
    <w:rsid w:val="1DE802AA"/>
    <w:rsid w:val="22152DFB"/>
    <w:rsid w:val="25416725"/>
    <w:rsid w:val="29E62CA8"/>
    <w:rsid w:val="2BB57669"/>
    <w:rsid w:val="2DB2038D"/>
    <w:rsid w:val="304D7A12"/>
    <w:rsid w:val="33880555"/>
    <w:rsid w:val="367D4EFE"/>
    <w:rsid w:val="3BD31EDC"/>
    <w:rsid w:val="3CF81B4A"/>
    <w:rsid w:val="4E232A46"/>
    <w:rsid w:val="519C7756"/>
    <w:rsid w:val="538530FC"/>
    <w:rsid w:val="548D7FB2"/>
    <w:rsid w:val="55412812"/>
    <w:rsid w:val="5C2D7368"/>
    <w:rsid w:val="61DE610D"/>
    <w:rsid w:val="69320FBF"/>
    <w:rsid w:val="69AE6D4B"/>
    <w:rsid w:val="6BC86C2D"/>
    <w:rsid w:val="6E8747E2"/>
    <w:rsid w:val="70844D68"/>
    <w:rsid w:val="72954758"/>
    <w:rsid w:val="75865EF7"/>
    <w:rsid w:val="75F429B7"/>
    <w:rsid w:val="7E004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38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2020-05-20T01:20:00Z</dcterms:created>
  <dc:creator>jtswy</dc:creator>
  <cp:lastModifiedBy>孙文燕</cp:lastModifiedBy>
  <cp:lastPrinted>2022-03-30T02:28:18Z</cp:lastPrinted>
  <dcterms:modified xsi:type="dcterms:W3CDTF">2022-03-30T02:31:21Z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